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D40EE2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СВ-15</w:t>
            </w:r>
            <w:r w:rsidR="000E75E7">
              <w:rPr>
                <w:rFonts w:ascii="Segoe UI" w:hAnsi="Segoe UI" w:cs="Segoe UI"/>
                <w:b/>
                <w:sz w:val="40"/>
                <w:szCs w:val="40"/>
              </w:rPr>
              <w:t>0.</w:t>
            </w:r>
            <w:r w:rsidR="00133E27">
              <w:rPr>
                <w:rFonts w:ascii="Segoe UI" w:hAnsi="Segoe UI" w:cs="Segoe UI"/>
                <w:b/>
                <w:sz w:val="40"/>
                <w:szCs w:val="40"/>
              </w:rPr>
              <w:t>64</w:t>
            </w:r>
            <w:r w:rsidR="00C425C8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  <w:r w:rsidR="00D6125C">
              <w:rPr>
                <w:rFonts w:ascii="Segoe UI" w:hAnsi="Segoe UI" w:cs="Segoe UI"/>
                <w:b/>
                <w:sz w:val="40"/>
                <w:szCs w:val="40"/>
              </w:rPr>
              <w:t>.2</w:t>
            </w:r>
          </w:p>
          <w:p w:rsidR="00FF02F5" w:rsidRPr="008C3CE7" w:rsidRDefault="00F30182" w:rsidP="000E75E7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</w:t>
            </w:r>
            <w:r w:rsidR="000E75E7">
              <w:rPr>
                <w:rFonts w:ascii="Tahoma" w:hAnsi="Tahoma" w:cs="Tahoma"/>
                <w:b/>
                <w:sz w:val="28"/>
                <w:szCs w:val="28"/>
              </w:rPr>
              <w:t>весовой высокий</w:t>
            </w:r>
          </w:p>
        </w:tc>
      </w:tr>
    </w:tbl>
    <w:p w:rsidR="00D619AF" w:rsidRPr="00BD2733" w:rsidRDefault="00C40EEC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8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0E75E7" w:rsidRP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 счет полированного гранита, расположенного на демпферной подложке, и цельносварного каркаса весовой противовибрационный стол обеспечивает необходимые условия при работе с весами повышенной точности.</w:t>
            </w:r>
          </w:p>
          <w:p w:rsidR="00F30182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расположения вспомогательного оборудования возможна поставка в комплекте с внешним столом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различные материалы рабочих поверхностей внешнего стола.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133E27" w:rsidRPr="00133E27" w:rsidRDefault="00D6125C" w:rsidP="00133E2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Конструкция состоит из трех</w:t>
            </w:r>
            <w:r w:rsidR="00133E27" w:rsidRP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столов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: внешнего и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двух внутренних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5D3826" w:rsidRPr="00D965AB" w:rsidRDefault="002552FB" w:rsidP="00D965AB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на                            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="00D6125C">
              <w:rPr>
                <w:rFonts w:ascii="Segoe UI" w:eastAsia="Times New Roman" w:hAnsi="Segoe UI" w:cs="Segoe UI"/>
                <w:sz w:val="20"/>
                <w:szCs w:val="20"/>
              </w:rPr>
              <w:t>-образных ножках для внутренних столов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 и на </w:t>
            </w:r>
            <w:proofErr w:type="gramStart"/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>С-об</w:t>
            </w:r>
            <w:r w:rsidR="00D6125C">
              <w:rPr>
                <w:rFonts w:ascii="Segoe UI" w:eastAsia="Times New Roman" w:hAnsi="Segoe UI" w:cs="Segoe UI"/>
                <w:sz w:val="20"/>
                <w:szCs w:val="20"/>
              </w:rPr>
              <w:t>разных ножках</w:t>
            </w:r>
            <w:proofErr w:type="gramEnd"/>
            <w:r w:rsidR="00D6125C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внешнего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D6125C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Каждый в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>нутренний с</w:t>
            </w:r>
            <w:r w:rsidR="00D965AB"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тол </w:t>
            </w:r>
            <w:r w:rsid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имеет цельносварную конструкцию и </w:t>
            </w:r>
            <w:r w:rsidR="00D965AB" w:rsidRPr="00D965AB">
              <w:rPr>
                <w:rFonts w:ascii="Segoe UI" w:eastAsia="Times New Roman" w:hAnsi="Segoe UI" w:cs="Segoe UI"/>
                <w:sz w:val="20"/>
                <w:szCs w:val="20"/>
              </w:rPr>
              <w:t>оснащен противовибрационным демпфером.</w:t>
            </w:r>
          </w:p>
          <w:p w:rsidR="00D965AB" w:rsidRPr="00821A87" w:rsidRDefault="00D965AB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Столешница </w:t>
            </w:r>
            <w:r w:rsidR="00D6125C">
              <w:rPr>
                <w:rFonts w:ascii="Segoe UI" w:eastAsia="Times New Roman" w:hAnsi="Segoe UI" w:cs="Segoe UI"/>
                <w:sz w:val="20"/>
                <w:szCs w:val="20"/>
              </w:rPr>
              <w:t xml:space="preserve">каждого 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внутреннего стола </w:t>
            </w: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>съемная из натурального монолитного полированного гранита толщиной 60 мм. Поверхность плиты полированная с обработанными фасками по радиусу 3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D352B0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6125C">
              <w:rPr>
                <w:rFonts w:ascii="Segoe UI" w:hAnsi="Segoe UI" w:cs="Segoe UI"/>
                <w:sz w:val="20"/>
                <w:szCs w:val="20"/>
              </w:rPr>
              <w:t>внутренних столов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965A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="00B72559">
              <w:rPr>
                <w:rFonts w:ascii="Segoe UI" w:hAnsi="Segoe UI" w:cs="Segoe UI"/>
                <w:sz w:val="20"/>
                <w:szCs w:val="20"/>
              </w:rPr>
              <w:t>00×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4</w:t>
            </w:r>
            <w:r w:rsidR="00B725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90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352B0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352B0" w:rsidRPr="007B6EE9" w:rsidRDefault="00D352B0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внешнего стола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352B0" w:rsidRDefault="00F249A5" w:rsidP="00D40EE2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 w:rsidR="00D40EE2">
              <w:rPr>
                <w:rFonts w:ascii="Segoe UI" w:hAnsi="Segoe UI" w:cs="Segoe UI"/>
                <w:sz w:val="20"/>
                <w:szCs w:val="20"/>
              </w:rPr>
              <w:t>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00×640</w:t>
            </w:r>
            <w:r w:rsidR="00D352B0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125760">
              <w:rPr>
                <w:rFonts w:ascii="Segoe UI" w:hAnsi="Segoe UI" w:cs="Segoe UI"/>
                <w:sz w:val="20"/>
                <w:szCs w:val="20"/>
              </w:rPr>
              <w:t>76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133E2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B00BD" w:rsidRPr="004B00BD" w:rsidRDefault="004B00BD" w:rsidP="00133E27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33E27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  <w:p w:rsidR="004B00BD" w:rsidRPr="004B00BD" w:rsidRDefault="00133E27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внешнего стола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40EE2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125760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</w:t>
            </w:r>
            <w:r w:rsidR="00C40EEC">
              <w:rPr>
                <w:rFonts w:ascii="Segoe UI" w:hAnsi="Segoe UI" w:cs="Segoe UI"/>
                <w:sz w:val="20"/>
                <w:szCs w:val="20"/>
              </w:rPr>
              <w:t>2.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125760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</w:t>
            </w:r>
            <w:r w:rsidR="00C40EEC">
              <w:rPr>
                <w:rFonts w:ascii="Segoe UI" w:hAnsi="Segoe UI" w:cs="Segoe UI"/>
                <w:sz w:val="20"/>
                <w:szCs w:val="20"/>
              </w:rPr>
              <w:t>2.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125760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</w:t>
            </w:r>
            <w:r w:rsidR="00C40EEC">
              <w:rPr>
                <w:rFonts w:ascii="Segoe UI" w:hAnsi="Segoe UI" w:cs="Segoe UI"/>
                <w:sz w:val="20"/>
                <w:szCs w:val="20"/>
              </w:rPr>
              <w:t>2.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125760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</w:t>
            </w:r>
            <w:r w:rsidR="00C40EEC">
              <w:rPr>
                <w:rFonts w:ascii="Segoe UI" w:hAnsi="Segoe UI" w:cs="Segoe UI"/>
                <w:sz w:val="20"/>
                <w:szCs w:val="20"/>
              </w:rPr>
              <w:t>2.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125760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</w:t>
            </w:r>
            <w:r w:rsidR="00C40EEC">
              <w:rPr>
                <w:rFonts w:ascii="Segoe UI" w:hAnsi="Segoe UI" w:cs="Segoe UI"/>
                <w:sz w:val="20"/>
                <w:szCs w:val="20"/>
              </w:rPr>
              <w:t>2.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125760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</w:t>
            </w:r>
            <w:r w:rsidR="00C40EEC">
              <w:rPr>
                <w:rFonts w:ascii="Segoe UI" w:hAnsi="Segoe UI" w:cs="Segoe UI"/>
                <w:sz w:val="20"/>
                <w:szCs w:val="20"/>
              </w:rPr>
              <w:t>2.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125760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</w:t>
            </w:r>
            <w:r w:rsidR="00C40EEC">
              <w:rPr>
                <w:rFonts w:ascii="Segoe UI" w:hAnsi="Segoe UI" w:cs="Segoe UI"/>
                <w:sz w:val="20"/>
                <w:szCs w:val="20"/>
              </w:rPr>
              <w:t>2.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125760">
              <w:rPr>
                <w:rFonts w:ascii="Segoe UI" w:hAnsi="Segoe UI" w:cs="Segoe UI"/>
                <w:sz w:val="20"/>
                <w:szCs w:val="20"/>
              </w:rPr>
              <w:t>0.64.76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</w:t>
            </w:r>
            <w:r w:rsidR="00C40EEC">
              <w:rPr>
                <w:rFonts w:ascii="Segoe UI" w:hAnsi="Segoe UI" w:cs="Segoe UI"/>
                <w:sz w:val="20"/>
                <w:szCs w:val="20"/>
              </w:rPr>
              <w:t>2.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125760">
              <w:rPr>
                <w:rFonts w:ascii="Segoe UI" w:hAnsi="Segoe UI" w:cs="Segoe UI"/>
                <w:sz w:val="20"/>
                <w:szCs w:val="20"/>
              </w:rPr>
              <w:t>0.64.76</w:t>
            </w:r>
            <w:bookmarkStart w:id="0" w:name="_GoBack"/>
            <w:bookmarkEnd w:id="0"/>
            <w:r w:rsidR="00BD3C59">
              <w:rPr>
                <w:rFonts w:ascii="Segoe UI" w:hAnsi="Segoe UI" w:cs="Segoe UI"/>
                <w:sz w:val="20"/>
                <w:szCs w:val="20"/>
              </w:rPr>
              <w:t>.</w:t>
            </w:r>
            <w:r w:rsidR="00C40EEC">
              <w:rPr>
                <w:rFonts w:ascii="Segoe UI" w:hAnsi="Segoe UI" w:cs="Segoe UI"/>
                <w:sz w:val="20"/>
                <w:szCs w:val="20"/>
              </w:rPr>
              <w:t>2.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E75E7"/>
    <w:rsid w:val="000F326D"/>
    <w:rsid w:val="000F7297"/>
    <w:rsid w:val="000F79C8"/>
    <w:rsid w:val="0010066F"/>
    <w:rsid w:val="00104DD6"/>
    <w:rsid w:val="00111083"/>
    <w:rsid w:val="00125760"/>
    <w:rsid w:val="00133E2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E2FBD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3A01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3141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559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0EEC"/>
    <w:rsid w:val="00C425C8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52B0"/>
    <w:rsid w:val="00D36054"/>
    <w:rsid w:val="00D40EE2"/>
    <w:rsid w:val="00D51524"/>
    <w:rsid w:val="00D56FCF"/>
    <w:rsid w:val="00D57176"/>
    <w:rsid w:val="00D6125C"/>
    <w:rsid w:val="00D619AF"/>
    <w:rsid w:val="00D7245B"/>
    <w:rsid w:val="00D84001"/>
    <w:rsid w:val="00D94DAA"/>
    <w:rsid w:val="00D965AB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79CC"/>
    <w:rsid w:val="00F249A5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E20D1D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CC7EB-49DE-4442-A9B6-D49EB684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26</cp:revision>
  <cp:lastPrinted>2021-11-15T04:41:00Z</cp:lastPrinted>
  <dcterms:created xsi:type="dcterms:W3CDTF">2021-11-22T02:39:00Z</dcterms:created>
  <dcterms:modified xsi:type="dcterms:W3CDTF">2022-01-26T07:52:00Z</dcterms:modified>
</cp:coreProperties>
</file>